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7685" w:rsidRDefault="00DB5BED">
      <w:pPr>
        <w:jc w:val="center"/>
        <w:rPr>
          <w:rFonts w:ascii="Times New Roman" w:eastAsia="宋体" w:hAnsi="Times New Roman" w:cs="Times New Roman"/>
          <w:b/>
          <w:sz w:val="30"/>
          <w:szCs w:val="30"/>
        </w:rPr>
      </w:pPr>
      <w:r>
        <w:rPr>
          <w:rFonts w:ascii="Times New Roman" w:eastAsia="宋体" w:hAnsi="Times New Roman" w:cs="Times New Roman"/>
          <w:b/>
          <w:sz w:val="30"/>
          <w:szCs w:val="30"/>
        </w:rPr>
        <w:t>Lora</w:t>
      </w:r>
      <w:r w:rsidR="00F26886" w:rsidRPr="00F26886">
        <w:rPr>
          <w:rFonts w:ascii="Times New Roman" w:eastAsia="宋体" w:hAnsi="Times New Roman" w:cs="Times New Roman" w:hint="eastAsia"/>
          <w:b/>
          <w:sz w:val="30"/>
          <w:szCs w:val="30"/>
        </w:rPr>
        <w:t>硬件测试申请表</w:t>
      </w:r>
      <w:bookmarkStart w:id="0" w:name="_GoBack"/>
      <w:bookmarkEnd w:id="0"/>
    </w:p>
    <w:tbl>
      <w:tblPr>
        <w:tblW w:w="9588" w:type="dxa"/>
        <w:tblInd w:w="-45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/>
      </w:tblPr>
      <w:tblGrid>
        <w:gridCol w:w="2552"/>
        <w:gridCol w:w="1011"/>
        <w:gridCol w:w="688"/>
        <w:gridCol w:w="262"/>
        <w:gridCol w:w="42"/>
        <w:gridCol w:w="265"/>
        <w:gridCol w:w="302"/>
        <w:gridCol w:w="325"/>
        <w:gridCol w:w="393"/>
        <w:gridCol w:w="10"/>
        <w:gridCol w:w="555"/>
        <w:gridCol w:w="418"/>
        <w:gridCol w:w="227"/>
        <w:gridCol w:w="207"/>
        <w:gridCol w:w="2331"/>
      </w:tblGrid>
      <w:tr w:rsidR="009A4F91" w:rsidTr="008E5EDB">
        <w:trPr>
          <w:trHeight w:val="254"/>
        </w:trPr>
        <w:tc>
          <w:tcPr>
            <w:tcW w:w="2552" w:type="dxa"/>
            <w:vAlign w:val="center"/>
          </w:tcPr>
          <w:p w:rsidR="009A4F91" w:rsidRDefault="009A4F91" w:rsidP="009A4F9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4"/>
              </w:rPr>
              <w:t>产品名称</w:t>
            </w:r>
          </w:p>
        </w:tc>
        <w:tc>
          <w:tcPr>
            <w:tcW w:w="1961" w:type="dxa"/>
            <w:gridSpan w:val="3"/>
            <w:vAlign w:val="bottom"/>
          </w:tcPr>
          <w:p w:rsidR="009A4F91" w:rsidRDefault="009A4F91" w:rsidP="009A4F91">
            <w:pPr>
              <w:widowControl/>
              <w:rPr>
                <w:rFonts w:ascii="宋体" w:eastAsia="宋体" w:hAnsi="宋体" w:cs="宋体"/>
                <w:b/>
                <w:bCs/>
                <w:kern w:val="0"/>
                <w:sz w:val="20"/>
                <w:szCs w:val="24"/>
              </w:rPr>
            </w:pPr>
          </w:p>
        </w:tc>
        <w:tc>
          <w:tcPr>
            <w:tcW w:w="2537" w:type="dxa"/>
            <w:gridSpan w:val="9"/>
            <w:vAlign w:val="bottom"/>
          </w:tcPr>
          <w:p w:rsidR="009A4F91" w:rsidRDefault="009A4F91" w:rsidP="009A4F91">
            <w:pPr>
              <w:widowControl/>
              <w:rPr>
                <w:rFonts w:ascii="宋体" w:eastAsia="宋体" w:hAnsi="宋体" w:cs="宋体"/>
                <w:b/>
                <w:bCs/>
                <w:kern w:val="0"/>
                <w:sz w:val="20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4"/>
              </w:rPr>
              <w:t>产品型号</w:t>
            </w:r>
          </w:p>
        </w:tc>
        <w:tc>
          <w:tcPr>
            <w:tcW w:w="2538" w:type="dxa"/>
            <w:gridSpan w:val="2"/>
            <w:vAlign w:val="bottom"/>
          </w:tcPr>
          <w:p w:rsidR="009A4F91" w:rsidRDefault="009A4F91" w:rsidP="009A4F91">
            <w:pPr>
              <w:widowControl/>
              <w:rPr>
                <w:rFonts w:ascii="宋体" w:eastAsia="宋体" w:hAnsi="宋体" w:cs="宋体"/>
                <w:b/>
                <w:bCs/>
                <w:kern w:val="0"/>
                <w:sz w:val="20"/>
                <w:szCs w:val="24"/>
              </w:rPr>
            </w:pPr>
          </w:p>
        </w:tc>
      </w:tr>
      <w:tr w:rsidR="009A4F91" w:rsidTr="008E5EDB">
        <w:trPr>
          <w:trHeight w:val="254"/>
        </w:trPr>
        <w:tc>
          <w:tcPr>
            <w:tcW w:w="2552" w:type="dxa"/>
            <w:vAlign w:val="center"/>
          </w:tcPr>
          <w:p w:rsidR="009A4F91" w:rsidRDefault="009A4F9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4"/>
              </w:rPr>
              <w:t>委托单位</w:t>
            </w:r>
          </w:p>
        </w:tc>
        <w:tc>
          <w:tcPr>
            <w:tcW w:w="7036" w:type="dxa"/>
            <w:gridSpan w:val="14"/>
            <w:vAlign w:val="bottom"/>
          </w:tcPr>
          <w:p w:rsidR="009A4F91" w:rsidRDefault="009A4F91">
            <w:pPr>
              <w:widowControl/>
              <w:rPr>
                <w:rFonts w:ascii="宋体" w:eastAsia="宋体" w:hAnsi="宋体" w:cs="宋体"/>
                <w:b/>
                <w:bCs/>
                <w:kern w:val="0"/>
                <w:sz w:val="20"/>
                <w:szCs w:val="24"/>
              </w:rPr>
            </w:pPr>
          </w:p>
        </w:tc>
      </w:tr>
      <w:tr w:rsidR="009A4F91" w:rsidTr="008E5EDB">
        <w:trPr>
          <w:trHeight w:val="254"/>
        </w:trPr>
        <w:tc>
          <w:tcPr>
            <w:tcW w:w="2552" w:type="dxa"/>
            <w:vAlign w:val="center"/>
          </w:tcPr>
          <w:p w:rsidR="009A4F91" w:rsidRDefault="009A4F9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4"/>
              </w:rPr>
              <w:t>生产单位</w:t>
            </w:r>
          </w:p>
        </w:tc>
        <w:tc>
          <w:tcPr>
            <w:tcW w:w="7036" w:type="dxa"/>
            <w:gridSpan w:val="14"/>
            <w:vAlign w:val="bottom"/>
          </w:tcPr>
          <w:p w:rsidR="009A4F91" w:rsidRDefault="009A4F91">
            <w:pPr>
              <w:widowControl/>
              <w:rPr>
                <w:rFonts w:ascii="宋体" w:eastAsia="宋体" w:hAnsi="宋体" w:cs="宋体"/>
                <w:b/>
                <w:bCs/>
                <w:kern w:val="0"/>
                <w:sz w:val="20"/>
                <w:szCs w:val="24"/>
              </w:rPr>
            </w:pPr>
          </w:p>
        </w:tc>
      </w:tr>
      <w:tr w:rsidR="00B57685" w:rsidTr="008E5EDB">
        <w:trPr>
          <w:trHeight w:val="254"/>
        </w:trPr>
        <w:tc>
          <w:tcPr>
            <w:tcW w:w="2552" w:type="dxa"/>
            <w:vAlign w:val="center"/>
          </w:tcPr>
          <w:p w:rsidR="00B57685" w:rsidRDefault="00C62B8F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4"/>
              </w:rPr>
              <w:t>联系人</w:t>
            </w:r>
          </w:p>
        </w:tc>
        <w:tc>
          <w:tcPr>
            <w:tcW w:w="1011" w:type="dxa"/>
            <w:vAlign w:val="bottom"/>
          </w:tcPr>
          <w:p w:rsidR="00B57685" w:rsidRDefault="00B57685">
            <w:pPr>
              <w:widowControl/>
              <w:rPr>
                <w:rFonts w:ascii="宋体" w:eastAsia="宋体" w:hAnsi="宋体" w:cs="宋体"/>
                <w:b/>
                <w:bCs/>
                <w:kern w:val="0"/>
                <w:sz w:val="20"/>
                <w:szCs w:val="24"/>
              </w:rPr>
            </w:pPr>
          </w:p>
        </w:tc>
        <w:tc>
          <w:tcPr>
            <w:tcW w:w="992" w:type="dxa"/>
            <w:gridSpan w:val="3"/>
            <w:vAlign w:val="bottom"/>
          </w:tcPr>
          <w:p w:rsidR="00B57685" w:rsidRDefault="00C62B8F">
            <w:pPr>
              <w:widowControl/>
              <w:rPr>
                <w:rFonts w:ascii="宋体" w:eastAsia="宋体" w:hAnsi="宋体" w:cs="宋体"/>
                <w:b/>
                <w:bCs/>
                <w:kern w:val="0"/>
                <w:sz w:val="20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4"/>
              </w:rPr>
              <w:t>电话</w:t>
            </w:r>
          </w:p>
        </w:tc>
        <w:tc>
          <w:tcPr>
            <w:tcW w:w="1850" w:type="dxa"/>
            <w:gridSpan w:val="6"/>
            <w:vAlign w:val="bottom"/>
          </w:tcPr>
          <w:p w:rsidR="00B57685" w:rsidRDefault="00B57685">
            <w:pPr>
              <w:widowControl/>
              <w:rPr>
                <w:rFonts w:ascii="宋体" w:eastAsia="宋体" w:hAnsi="宋体" w:cs="宋体"/>
                <w:b/>
                <w:bCs/>
                <w:kern w:val="0"/>
                <w:sz w:val="20"/>
                <w:szCs w:val="24"/>
              </w:rPr>
            </w:pPr>
          </w:p>
        </w:tc>
        <w:tc>
          <w:tcPr>
            <w:tcW w:w="852" w:type="dxa"/>
            <w:gridSpan w:val="3"/>
            <w:vAlign w:val="bottom"/>
          </w:tcPr>
          <w:p w:rsidR="00B57685" w:rsidRDefault="00C62B8F">
            <w:pPr>
              <w:widowControl/>
              <w:rPr>
                <w:rFonts w:ascii="宋体" w:eastAsia="宋体" w:hAnsi="宋体" w:cs="宋体"/>
                <w:b/>
                <w:bCs/>
                <w:kern w:val="0"/>
                <w:sz w:val="20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4"/>
              </w:rPr>
              <w:t>邮箱</w:t>
            </w:r>
          </w:p>
        </w:tc>
        <w:tc>
          <w:tcPr>
            <w:tcW w:w="2331" w:type="dxa"/>
            <w:vAlign w:val="bottom"/>
          </w:tcPr>
          <w:p w:rsidR="00B57685" w:rsidRDefault="00B57685">
            <w:pPr>
              <w:widowControl/>
              <w:rPr>
                <w:rFonts w:ascii="宋体" w:eastAsia="宋体" w:hAnsi="宋体" w:cs="宋体"/>
                <w:b/>
                <w:bCs/>
                <w:kern w:val="0"/>
                <w:sz w:val="20"/>
                <w:szCs w:val="24"/>
              </w:rPr>
            </w:pPr>
          </w:p>
        </w:tc>
      </w:tr>
      <w:tr w:rsidR="00B57685" w:rsidTr="008E5EDB">
        <w:trPr>
          <w:trHeight w:val="254"/>
        </w:trPr>
        <w:tc>
          <w:tcPr>
            <w:tcW w:w="2552" w:type="dxa"/>
            <w:vAlign w:val="center"/>
          </w:tcPr>
          <w:p w:rsidR="00B57685" w:rsidRDefault="00C62B8F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4"/>
              </w:rPr>
              <w:t>送测日期</w:t>
            </w:r>
          </w:p>
        </w:tc>
        <w:tc>
          <w:tcPr>
            <w:tcW w:w="7036" w:type="dxa"/>
            <w:gridSpan w:val="14"/>
            <w:vAlign w:val="bottom"/>
          </w:tcPr>
          <w:p w:rsidR="00B57685" w:rsidRDefault="00B57685">
            <w:pPr>
              <w:widowControl/>
              <w:rPr>
                <w:rFonts w:ascii="宋体" w:eastAsia="宋体" w:hAnsi="宋体" w:cs="宋体"/>
                <w:b/>
                <w:bCs/>
                <w:kern w:val="0"/>
                <w:sz w:val="20"/>
                <w:szCs w:val="24"/>
              </w:rPr>
            </w:pPr>
          </w:p>
        </w:tc>
      </w:tr>
      <w:tr w:rsidR="00B57685" w:rsidTr="008E5EDB">
        <w:trPr>
          <w:trHeight w:val="254"/>
        </w:trPr>
        <w:tc>
          <w:tcPr>
            <w:tcW w:w="2552" w:type="dxa"/>
            <w:vAlign w:val="center"/>
          </w:tcPr>
          <w:p w:rsidR="00B57685" w:rsidRDefault="00C62B8F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4"/>
              </w:rPr>
              <w:t>产品类型</w:t>
            </w:r>
          </w:p>
        </w:tc>
        <w:tc>
          <w:tcPr>
            <w:tcW w:w="7036" w:type="dxa"/>
            <w:gridSpan w:val="14"/>
            <w:vAlign w:val="bottom"/>
          </w:tcPr>
          <w:p w:rsidR="00B57685" w:rsidRDefault="00E73109">
            <w:pPr>
              <w:snapToGrid w:val="0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□</w:t>
            </w:r>
            <w:r w:rsidR="00C62B8F">
              <w:rPr>
                <w:rFonts w:ascii="宋体" w:eastAsia="宋体" w:hAnsi="宋体" w:cs="Times New Roman" w:hint="eastAsia"/>
                <w:szCs w:val="21"/>
              </w:rPr>
              <w:t xml:space="preserve">模组     </w:t>
            </w:r>
            <w:r w:rsidR="00C62B8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□</w:t>
            </w:r>
            <w:r w:rsidR="00C62B8F">
              <w:rPr>
                <w:rFonts w:ascii="宋体" w:eastAsia="宋体" w:hAnsi="宋体" w:cs="Times New Roman" w:hint="eastAsia"/>
                <w:szCs w:val="21"/>
              </w:rPr>
              <w:t>终端</w:t>
            </w:r>
            <w:r w:rsidR="00A318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□</w:t>
            </w:r>
            <w:r w:rsidR="00A318FC">
              <w:rPr>
                <w:rFonts w:ascii="宋体" w:eastAsia="宋体" w:hAnsi="宋体" w:cs="Times New Roman" w:hint="eastAsia"/>
                <w:szCs w:val="21"/>
              </w:rPr>
              <w:t>节点</w:t>
            </w:r>
          </w:p>
        </w:tc>
      </w:tr>
      <w:tr w:rsidR="00B57685" w:rsidTr="008E5EDB">
        <w:trPr>
          <w:trHeight w:val="254"/>
        </w:trPr>
        <w:tc>
          <w:tcPr>
            <w:tcW w:w="2552" w:type="dxa"/>
            <w:vAlign w:val="center"/>
          </w:tcPr>
          <w:p w:rsidR="00B57685" w:rsidRDefault="00C62B8F" w:rsidP="008E5EDB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4"/>
              </w:rPr>
              <w:t>送样数量</w:t>
            </w:r>
            <w:r w:rsidR="0082331C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4"/>
              </w:rPr>
              <w:t>（被测及与其配套工作的</w:t>
            </w:r>
            <w:r w:rsidR="008E5EDB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4"/>
              </w:rPr>
              <w:t>网关或终端</w:t>
            </w:r>
            <w:r w:rsidR="0082331C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4"/>
              </w:rPr>
              <w:t>）</w:t>
            </w:r>
          </w:p>
        </w:tc>
        <w:tc>
          <w:tcPr>
            <w:tcW w:w="7036" w:type="dxa"/>
            <w:gridSpan w:val="14"/>
            <w:vAlign w:val="bottom"/>
          </w:tcPr>
          <w:p w:rsidR="00B57685" w:rsidRDefault="004140D1" w:rsidP="004140D1">
            <w:pPr>
              <w:snapToGrid w:val="0"/>
              <w:jc w:val="right"/>
              <w:rPr>
                <w:rFonts w:ascii="ˎ̥" w:eastAsia="宋体" w:hAnsi="ˎ̥" w:cs="Times New Roman" w:hint="eastAsia"/>
                <w:szCs w:val="21"/>
              </w:rPr>
            </w:pPr>
            <w:r>
              <w:rPr>
                <w:rFonts w:ascii="ˎ̥" w:eastAsia="宋体" w:hAnsi="ˎ̥" w:cs="Times New Roman" w:hint="eastAsia"/>
                <w:szCs w:val="21"/>
              </w:rPr>
              <w:t>（</w:t>
            </w:r>
            <w:r w:rsidR="0082331C">
              <w:rPr>
                <w:rFonts w:ascii="ˎ̥" w:eastAsia="宋体" w:hAnsi="ˎ̥" w:cs="Times New Roman" w:hint="eastAsia"/>
                <w:szCs w:val="21"/>
              </w:rPr>
              <w:t>被测样品</w:t>
            </w:r>
            <w:r>
              <w:rPr>
                <w:rFonts w:ascii="ˎ̥" w:eastAsia="宋体" w:hAnsi="ˎ̥" w:cs="Times New Roman" w:hint="eastAsia"/>
                <w:szCs w:val="21"/>
              </w:rPr>
              <w:t>至少</w:t>
            </w:r>
            <w:r w:rsidR="00F905B6">
              <w:rPr>
                <w:rFonts w:ascii="ˎ̥" w:eastAsia="宋体" w:hAnsi="ˎ̥" w:cs="Times New Roman"/>
                <w:szCs w:val="21"/>
              </w:rPr>
              <w:t>5</w:t>
            </w:r>
            <w:r>
              <w:rPr>
                <w:rFonts w:ascii="ˎ̥" w:eastAsia="宋体" w:hAnsi="ˎ̥" w:cs="Times New Roman" w:hint="eastAsia"/>
                <w:szCs w:val="21"/>
              </w:rPr>
              <w:t>个</w:t>
            </w:r>
            <w:r w:rsidR="0082331C">
              <w:rPr>
                <w:rFonts w:ascii="ˎ̥" w:eastAsia="宋体" w:hAnsi="ˎ̥" w:cs="Times New Roman" w:hint="eastAsia"/>
                <w:szCs w:val="21"/>
              </w:rPr>
              <w:t>，配套设备至少</w:t>
            </w:r>
            <w:r w:rsidR="0082331C">
              <w:rPr>
                <w:rFonts w:ascii="ˎ̥" w:eastAsia="宋体" w:hAnsi="ˎ̥" w:cs="Times New Roman" w:hint="eastAsia"/>
                <w:szCs w:val="21"/>
              </w:rPr>
              <w:t>2</w:t>
            </w:r>
            <w:r w:rsidR="0082331C">
              <w:rPr>
                <w:rFonts w:ascii="ˎ̥" w:eastAsia="宋体" w:hAnsi="ˎ̥" w:cs="Times New Roman" w:hint="eastAsia"/>
                <w:szCs w:val="21"/>
              </w:rPr>
              <w:t>个</w:t>
            </w:r>
            <w:r>
              <w:rPr>
                <w:rFonts w:ascii="ˎ̥" w:eastAsia="宋体" w:hAnsi="ˎ̥" w:cs="Times New Roman" w:hint="eastAsia"/>
                <w:szCs w:val="21"/>
              </w:rPr>
              <w:t>）</w:t>
            </w:r>
          </w:p>
        </w:tc>
      </w:tr>
      <w:tr w:rsidR="00B57685" w:rsidTr="00DF4E32">
        <w:trPr>
          <w:trHeight w:val="267"/>
        </w:trPr>
        <w:tc>
          <w:tcPr>
            <w:tcW w:w="9588" w:type="dxa"/>
            <w:gridSpan w:val="15"/>
            <w:vAlign w:val="center"/>
          </w:tcPr>
          <w:p w:rsidR="00B57685" w:rsidRDefault="00C62B8F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黑体" w:eastAsia="黑体" w:hAnsi="宋体" w:cs="宋体" w:hint="eastAsia"/>
                <w:b/>
                <w:bCs/>
                <w:kern w:val="0"/>
                <w:sz w:val="24"/>
                <w:szCs w:val="24"/>
              </w:rPr>
              <w:t>技术规格</w:t>
            </w:r>
          </w:p>
        </w:tc>
      </w:tr>
      <w:tr w:rsidR="00B57685" w:rsidTr="008E5EDB">
        <w:trPr>
          <w:trHeight w:val="349"/>
        </w:trPr>
        <w:tc>
          <w:tcPr>
            <w:tcW w:w="2552" w:type="dxa"/>
            <w:vAlign w:val="center"/>
          </w:tcPr>
          <w:p w:rsidR="00B57685" w:rsidRDefault="00C62B8F" w:rsidP="004E1C2E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 w:val="20"/>
                <w:szCs w:val="24"/>
              </w:rPr>
              <w:t>支持</w:t>
            </w:r>
            <w:r w:rsidR="004E1C2E">
              <w:rPr>
                <w:rFonts w:ascii="Times New Roman" w:eastAsia="宋体" w:hAnsi="Times New Roman" w:cs="Times New Roman"/>
                <w:sz w:val="20"/>
                <w:szCs w:val="24"/>
              </w:rPr>
              <w:t>Lora</w:t>
            </w:r>
            <w:r w:rsidR="004E1C2E">
              <w:rPr>
                <w:rFonts w:ascii="Times New Roman" w:eastAsia="宋体" w:hAnsi="Times New Roman" w:cs="Times New Roman" w:hint="eastAsia"/>
                <w:sz w:val="20"/>
                <w:szCs w:val="24"/>
              </w:rPr>
              <w:t>信道</w:t>
            </w:r>
          </w:p>
        </w:tc>
        <w:tc>
          <w:tcPr>
            <w:tcW w:w="7036" w:type="dxa"/>
            <w:gridSpan w:val="14"/>
            <w:vAlign w:val="center"/>
          </w:tcPr>
          <w:p w:rsidR="00B57685" w:rsidRDefault="00B57685">
            <w:pPr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4E1C2E" w:rsidTr="008E5EDB">
        <w:trPr>
          <w:trHeight w:val="349"/>
        </w:trPr>
        <w:tc>
          <w:tcPr>
            <w:tcW w:w="2552" w:type="dxa"/>
            <w:vAlign w:val="center"/>
          </w:tcPr>
          <w:p w:rsidR="004E1C2E" w:rsidRDefault="004E1C2E" w:rsidP="004E1C2E">
            <w:pPr>
              <w:widowControl/>
              <w:rPr>
                <w:rFonts w:ascii="Times New Roman" w:eastAsia="宋体" w:hAnsi="Times New Roman" w:cs="Times New Roman"/>
                <w:sz w:val="20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0"/>
                <w:szCs w:val="24"/>
              </w:rPr>
              <w:t>支持</w:t>
            </w:r>
            <w:r>
              <w:rPr>
                <w:rFonts w:ascii="Times New Roman" w:eastAsia="宋体" w:hAnsi="Times New Roman" w:cs="Times New Roman"/>
                <w:sz w:val="20"/>
                <w:szCs w:val="24"/>
              </w:rPr>
              <w:t>速率</w:t>
            </w:r>
          </w:p>
        </w:tc>
        <w:tc>
          <w:tcPr>
            <w:tcW w:w="7036" w:type="dxa"/>
            <w:gridSpan w:val="14"/>
            <w:vAlign w:val="center"/>
          </w:tcPr>
          <w:p w:rsidR="004E1C2E" w:rsidRDefault="004E1C2E">
            <w:pPr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B57685" w:rsidTr="008E5EDB">
        <w:trPr>
          <w:trHeight w:val="374"/>
        </w:trPr>
        <w:tc>
          <w:tcPr>
            <w:tcW w:w="2552" w:type="dxa"/>
            <w:vAlign w:val="center"/>
          </w:tcPr>
          <w:p w:rsidR="00B57685" w:rsidRPr="00D352B9" w:rsidRDefault="00C62B8F">
            <w:pPr>
              <w:widowControl/>
              <w:rPr>
                <w:rFonts w:ascii="Times New Roman" w:eastAsia="宋体" w:hAnsi="Times New Roman" w:cs="Times New Roman"/>
                <w:sz w:val="20"/>
                <w:szCs w:val="24"/>
              </w:rPr>
            </w:pPr>
            <w:r w:rsidRPr="00D352B9">
              <w:rPr>
                <w:rFonts w:ascii="Times New Roman" w:eastAsia="宋体" w:hAnsi="Times New Roman" w:cs="Times New Roman" w:hint="eastAsia"/>
                <w:sz w:val="20"/>
                <w:szCs w:val="24"/>
              </w:rPr>
              <w:t>供电方式</w:t>
            </w:r>
          </w:p>
        </w:tc>
        <w:tc>
          <w:tcPr>
            <w:tcW w:w="7036" w:type="dxa"/>
            <w:gridSpan w:val="14"/>
            <w:vAlign w:val="center"/>
          </w:tcPr>
          <w:p w:rsidR="00B57685" w:rsidRPr="00D352B9" w:rsidRDefault="00C62B8F">
            <w:pPr>
              <w:widowControl/>
              <w:jc w:val="left"/>
              <w:rPr>
                <w:rFonts w:ascii="Times New Roman" w:eastAsia="宋体" w:hAnsi="Times New Roman" w:cs="Times New Roman"/>
                <w:sz w:val="20"/>
                <w:szCs w:val="24"/>
              </w:rPr>
            </w:pPr>
            <w:r w:rsidRPr="00D352B9">
              <w:rPr>
                <w:rFonts w:ascii="Times New Roman" w:eastAsia="宋体" w:hAnsi="Times New Roman" w:cs="Times New Roman"/>
                <w:sz w:val="20"/>
                <w:szCs w:val="24"/>
              </w:rPr>
              <w:t>□</w:t>
            </w:r>
            <w:r w:rsidRPr="00D352B9">
              <w:rPr>
                <w:rFonts w:ascii="Times New Roman" w:eastAsia="宋体" w:hAnsi="Times New Roman" w:cs="Times New Roman" w:hint="eastAsia"/>
                <w:sz w:val="20"/>
                <w:szCs w:val="24"/>
              </w:rPr>
              <w:t>充电器供电</w:t>
            </w:r>
            <w:r w:rsidR="00E73109" w:rsidRPr="00D352B9">
              <w:rPr>
                <w:rFonts w:ascii="Times New Roman" w:eastAsia="宋体" w:hAnsi="Times New Roman" w:cs="Times New Roman" w:hint="eastAsia"/>
                <w:sz w:val="20"/>
                <w:szCs w:val="24"/>
              </w:rPr>
              <w:t>□</w:t>
            </w:r>
            <w:r w:rsidRPr="00D352B9">
              <w:rPr>
                <w:rFonts w:ascii="Times New Roman" w:eastAsia="宋体" w:hAnsi="Times New Roman" w:cs="Times New Roman" w:hint="eastAsia"/>
                <w:sz w:val="20"/>
                <w:szCs w:val="24"/>
              </w:rPr>
              <w:t>直流供电</w:t>
            </w:r>
            <w:r w:rsidRPr="00D352B9">
              <w:rPr>
                <w:rFonts w:ascii="Times New Roman" w:eastAsia="宋体" w:hAnsi="Times New Roman" w:cs="Times New Roman"/>
                <w:sz w:val="20"/>
                <w:szCs w:val="24"/>
              </w:rPr>
              <w:t>□</w:t>
            </w:r>
            <w:r w:rsidRPr="00D352B9">
              <w:rPr>
                <w:rFonts w:ascii="Times New Roman" w:eastAsia="宋体" w:hAnsi="Times New Roman" w:cs="Times New Roman" w:hint="eastAsia"/>
                <w:sz w:val="20"/>
                <w:szCs w:val="24"/>
              </w:rPr>
              <w:t>内置</w:t>
            </w:r>
            <w:r w:rsidRPr="00D352B9">
              <w:rPr>
                <w:rFonts w:ascii="Times New Roman" w:eastAsia="宋体" w:hAnsi="Times New Roman" w:cs="Times New Roman"/>
                <w:sz w:val="20"/>
                <w:szCs w:val="24"/>
              </w:rPr>
              <w:t>电池供电</w:t>
            </w:r>
          </w:p>
        </w:tc>
      </w:tr>
      <w:tr w:rsidR="007F5006" w:rsidTr="008E5EDB">
        <w:trPr>
          <w:trHeight w:val="374"/>
        </w:trPr>
        <w:tc>
          <w:tcPr>
            <w:tcW w:w="2552" w:type="dxa"/>
            <w:vAlign w:val="center"/>
          </w:tcPr>
          <w:p w:rsidR="007F5006" w:rsidRPr="00D352B9" w:rsidRDefault="007F5006">
            <w:pPr>
              <w:widowControl/>
              <w:rPr>
                <w:rFonts w:ascii="Times New Roman" w:eastAsia="宋体" w:hAnsi="Times New Roman" w:cs="Times New Roman"/>
                <w:sz w:val="20"/>
                <w:szCs w:val="24"/>
              </w:rPr>
            </w:pPr>
            <w:r w:rsidRPr="00D352B9">
              <w:rPr>
                <w:rFonts w:ascii="Times New Roman" w:eastAsia="宋体" w:hAnsi="Times New Roman" w:cs="Times New Roman" w:hint="eastAsia"/>
                <w:sz w:val="20"/>
                <w:szCs w:val="24"/>
              </w:rPr>
              <w:t>直流供电电压</w:t>
            </w:r>
            <w:r w:rsidRPr="00D352B9">
              <w:rPr>
                <w:rFonts w:ascii="Times New Roman" w:eastAsia="宋体" w:hAnsi="Times New Roman" w:cs="Times New Roman"/>
                <w:sz w:val="20"/>
                <w:szCs w:val="24"/>
              </w:rPr>
              <w:t>范围</w:t>
            </w:r>
          </w:p>
        </w:tc>
        <w:tc>
          <w:tcPr>
            <w:tcW w:w="1011" w:type="dxa"/>
            <w:vAlign w:val="center"/>
          </w:tcPr>
          <w:p w:rsidR="007F5006" w:rsidRPr="00D352B9" w:rsidRDefault="007F5006">
            <w:pPr>
              <w:widowControl/>
              <w:jc w:val="left"/>
              <w:rPr>
                <w:rFonts w:ascii="Times New Roman" w:eastAsia="宋体" w:hAnsi="Times New Roman" w:cs="Times New Roman"/>
                <w:sz w:val="20"/>
                <w:szCs w:val="24"/>
              </w:rPr>
            </w:pPr>
            <w:r w:rsidRPr="00D352B9">
              <w:rPr>
                <w:rFonts w:ascii="Times New Roman" w:eastAsia="宋体" w:hAnsi="Times New Roman" w:cs="Times New Roman" w:hint="eastAsia"/>
                <w:sz w:val="20"/>
                <w:szCs w:val="24"/>
              </w:rPr>
              <w:t>低压：</w:t>
            </w:r>
            <w:r w:rsidRPr="00D352B9">
              <w:rPr>
                <w:rFonts w:ascii="Times New Roman" w:eastAsia="宋体" w:hAnsi="Times New Roman" w:cs="Times New Roman" w:hint="eastAsia"/>
                <w:sz w:val="20"/>
                <w:szCs w:val="24"/>
              </w:rPr>
              <w:t xml:space="preserve">  V   </w:t>
            </w:r>
          </w:p>
        </w:tc>
        <w:tc>
          <w:tcPr>
            <w:tcW w:w="1559" w:type="dxa"/>
            <w:gridSpan w:val="5"/>
            <w:vAlign w:val="center"/>
          </w:tcPr>
          <w:p w:rsidR="007F5006" w:rsidRPr="00D352B9" w:rsidRDefault="007F5006">
            <w:pPr>
              <w:widowControl/>
              <w:jc w:val="left"/>
              <w:rPr>
                <w:rFonts w:ascii="Times New Roman" w:eastAsia="宋体" w:hAnsi="Times New Roman" w:cs="Times New Roman"/>
                <w:sz w:val="20"/>
                <w:szCs w:val="24"/>
              </w:rPr>
            </w:pPr>
            <w:r w:rsidRPr="00D352B9">
              <w:rPr>
                <w:rFonts w:ascii="Times New Roman" w:eastAsia="宋体" w:hAnsi="Times New Roman" w:cs="Times New Roman" w:hint="eastAsia"/>
                <w:sz w:val="20"/>
                <w:szCs w:val="24"/>
              </w:rPr>
              <w:t>常压：</w:t>
            </w:r>
            <w:r w:rsidRPr="00D352B9">
              <w:rPr>
                <w:rFonts w:ascii="Times New Roman" w:eastAsia="宋体" w:hAnsi="Times New Roman" w:cs="Times New Roman" w:hint="eastAsia"/>
                <w:sz w:val="20"/>
                <w:szCs w:val="24"/>
              </w:rPr>
              <w:t>V</w:t>
            </w:r>
          </w:p>
        </w:tc>
        <w:tc>
          <w:tcPr>
            <w:tcW w:w="1701" w:type="dxa"/>
            <w:gridSpan w:val="5"/>
          </w:tcPr>
          <w:p w:rsidR="007F5006" w:rsidRPr="00D352B9" w:rsidRDefault="007F5006">
            <w:pPr>
              <w:widowControl/>
              <w:jc w:val="left"/>
              <w:rPr>
                <w:rFonts w:ascii="Times New Roman" w:eastAsia="宋体" w:hAnsi="Times New Roman" w:cs="Times New Roman"/>
                <w:sz w:val="20"/>
                <w:szCs w:val="24"/>
              </w:rPr>
            </w:pPr>
            <w:r w:rsidRPr="00D352B9">
              <w:rPr>
                <w:rFonts w:ascii="Times New Roman" w:eastAsia="宋体" w:hAnsi="Times New Roman" w:cs="Times New Roman" w:hint="eastAsia"/>
                <w:sz w:val="20"/>
                <w:szCs w:val="24"/>
              </w:rPr>
              <w:t>高压：</w:t>
            </w:r>
            <w:r w:rsidRPr="00D352B9">
              <w:rPr>
                <w:rFonts w:ascii="Times New Roman" w:eastAsia="宋体" w:hAnsi="Times New Roman" w:cs="Times New Roman" w:hint="eastAsia"/>
                <w:sz w:val="20"/>
                <w:szCs w:val="24"/>
              </w:rPr>
              <w:t>V</w:t>
            </w:r>
          </w:p>
        </w:tc>
        <w:tc>
          <w:tcPr>
            <w:tcW w:w="2765" w:type="dxa"/>
            <w:gridSpan w:val="3"/>
            <w:vAlign w:val="center"/>
          </w:tcPr>
          <w:p w:rsidR="007F5006" w:rsidRPr="00D352B9" w:rsidRDefault="007F5006" w:rsidP="00A34821">
            <w:pPr>
              <w:widowControl/>
              <w:ind w:rightChars="-87" w:right="-183"/>
              <w:jc w:val="left"/>
              <w:rPr>
                <w:rFonts w:ascii="Times New Roman" w:eastAsia="宋体" w:hAnsi="Times New Roman" w:cs="Times New Roman"/>
                <w:sz w:val="20"/>
                <w:szCs w:val="24"/>
              </w:rPr>
            </w:pPr>
            <w:r w:rsidRPr="00D352B9">
              <w:rPr>
                <w:rFonts w:ascii="Times New Roman" w:eastAsia="宋体" w:hAnsi="Times New Roman" w:cs="Times New Roman" w:hint="eastAsia"/>
                <w:sz w:val="20"/>
                <w:szCs w:val="24"/>
              </w:rPr>
              <w:t>电池容量：</w:t>
            </w:r>
            <w:r w:rsidR="00A34821" w:rsidRPr="00D352B9">
              <w:rPr>
                <w:rFonts w:ascii="Times New Roman" w:eastAsia="宋体" w:hAnsi="Times New Roman" w:cs="Times New Roman"/>
                <w:sz w:val="20"/>
                <w:szCs w:val="24"/>
              </w:rPr>
              <w:t>mAh</w:t>
            </w:r>
          </w:p>
        </w:tc>
      </w:tr>
      <w:tr w:rsidR="00B57685" w:rsidTr="008E5EDB">
        <w:trPr>
          <w:trHeight w:val="245"/>
        </w:trPr>
        <w:tc>
          <w:tcPr>
            <w:tcW w:w="2552" w:type="dxa"/>
            <w:vAlign w:val="center"/>
          </w:tcPr>
          <w:p w:rsidR="00B57685" w:rsidRDefault="00C62B8F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  <w:highlight w:val="yellow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软件版本</w:t>
            </w:r>
          </w:p>
        </w:tc>
        <w:tc>
          <w:tcPr>
            <w:tcW w:w="1699" w:type="dxa"/>
            <w:gridSpan w:val="2"/>
            <w:vAlign w:val="center"/>
          </w:tcPr>
          <w:p w:rsidR="00B57685" w:rsidRDefault="00B57685">
            <w:pPr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96" w:type="dxa"/>
            <w:gridSpan w:val="5"/>
            <w:vAlign w:val="center"/>
          </w:tcPr>
          <w:p w:rsidR="00B57685" w:rsidRDefault="00C62B8F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查询指令</w:t>
            </w:r>
          </w:p>
        </w:tc>
        <w:tc>
          <w:tcPr>
            <w:tcW w:w="4141" w:type="dxa"/>
            <w:gridSpan w:val="7"/>
            <w:vAlign w:val="center"/>
          </w:tcPr>
          <w:p w:rsidR="00B57685" w:rsidRDefault="00B57685">
            <w:pPr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B57685" w:rsidTr="008E5EDB">
        <w:trPr>
          <w:trHeight w:val="245"/>
        </w:trPr>
        <w:tc>
          <w:tcPr>
            <w:tcW w:w="2552" w:type="dxa"/>
            <w:vAlign w:val="center"/>
          </w:tcPr>
          <w:p w:rsidR="00B57685" w:rsidRDefault="00C62B8F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软件提供商</w:t>
            </w:r>
          </w:p>
        </w:tc>
        <w:tc>
          <w:tcPr>
            <w:tcW w:w="7036" w:type="dxa"/>
            <w:gridSpan w:val="14"/>
            <w:vAlign w:val="center"/>
          </w:tcPr>
          <w:p w:rsidR="00B57685" w:rsidRDefault="00B57685">
            <w:pPr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B57685" w:rsidTr="008E5EDB">
        <w:trPr>
          <w:trHeight w:val="245"/>
        </w:trPr>
        <w:tc>
          <w:tcPr>
            <w:tcW w:w="2552" w:type="dxa"/>
            <w:vAlign w:val="center"/>
          </w:tcPr>
          <w:p w:rsidR="00B57685" w:rsidRDefault="00C62B8F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  <w:highlight w:val="yellow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硬件版本</w:t>
            </w:r>
          </w:p>
        </w:tc>
        <w:tc>
          <w:tcPr>
            <w:tcW w:w="1699" w:type="dxa"/>
            <w:gridSpan w:val="2"/>
            <w:vAlign w:val="center"/>
          </w:tcPr>
          <w:p w:rsidR="00B57685" w:rsidRDefault="00B57685">
            <w:pPr>
              <w:jc w:val="left"/>
              <w:rPr>
                <w:rFonts w:ascii="宋体" w:eastAsia="宋体" w:hAnsi="Times New Roman" w:cs="宋体"/>
                <w:kern w:val="0"/>
                <w:sz w:val="20"/>
                <w:szCs w:val="20"/>
              </w:rPr>
            </w:pPr>
          </w:p>
        </w:tc>
        <w:tc>
          <w:tcPr>
            <w:tcW w:w="1196" w:type="dxa"/>
            <w:gridSpan w:val="5"/>
            <w:vAlign w:val="center"/>
          </w:tcPr>
          <w:p w:rsidR="00B57685" w:rsidRDefault="00C62B8F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查询指令</w:t>
            </w:r>
          </w:p>
        </w:tc>
        <w:tc>
          <w:tcPr>
            <w:tcW w:w="4141" w:type="dxa"/>
            <w:gridSpan w:val="7"/>
            <w:vAlign w:val="center"/>
          </w:tcPr>
          <w:p w:rsidR="00B57685" w:rsidRDefault="00B57685">
            <w:pPr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B57685" w:rsidTr="00DF4E32">
        <w:trPr>
          <w:trHeight w:val="351"/>
        </w:trPr>
        <w:tc>
          <w:tcPr>
            <w:tcW w:w="9588" w:type="dxa"/>
            <w:gridSpan w:val="15"/>
            <w:vAlign w:val="center"/>
          </w:tcPr>
          <w:p w:rsidR="00B57685" w:rsidRDefault="00F12964">
            <w:pPr>
              <w:widowControl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硬件和</w:t>
            </w:r>
            <w:r w:rsidR="00C62B8F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配件</w:t>
            </w:r>
          </w:p>
        </w:tc>
      </w:tr>
      <w:tr w:rsidR="00B57685" w:rsidTr="008E5EDB">
        <w:trPr>
          <w:trHeight w:val="274"/>
        </w:trPr>
        <w:tc>
          <w:tcPr>
            <w:tcW w:w="2552" w:type="dxa"/>
            <w:vAlign w:val="bottom"/>
          </w:tcPr>
          <w:p w:rsidR="00B57685" w:rsidRDefault="00C62B8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电池型号</w:t>
            </w:r>
          </w:p>
        </w:tc>
        <w:tc>
          <w:tcPr>
            <w:tcW w:w="2268" w:type="dxa"/>
            <w:gridSpan w:val="5"/>
            <w:vAlign w:val="bottom"/>
          </w:tcPr>
          <w:p w:rsidR="00B57685" w:rsidRDefault="00B5768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30" w:type="dxa"/>
            <w:gridSpan w:val="4"/>
            <w:vAlign w:val="bottom"/>
          </w:tcPr>
          <w:p w:rsidR="00B57685" w:rsidRDefault="00C62B8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数量</w:t>
            </w:r>
          </w:p>
        </w:tc>
        <w:tc>
          <w:tcPr>
            <w:tcW w:w="3738" w:type="dxa"/>
            <w:gridSpan w:val="5"/>
            <w:vAlign w:val="bottom"/>
          </w:tcPr>
          <w:p w:rsidR="00B57685" w:rsidRPr="004140D1" w:rsidRDefault="004140D1" w:rsidP="004140D1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（至少</w:t>
            </w:r>
            <w:r w:rsidR="00F905B6">
              <w:rPr>
                <w:rFonts w:ascii="宋体" w:hAnsi="宋体" w:cs="宋体"/>
                <w:kern w:val="0"/>
                <w:sz w:val="20"/>
                <w:szCs w:val="20"/>
              </w:rPr>
              <w:t>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个）</w:t>
            </w:r>
          </w:p>
        </w:tc>
      </w:tr>
      <w:tr w:rsidR="00B57685" w:rsidTr="008E5EDB">
        <w:trPr>
          <w:trHeight w:val="194"/>
        </w:trPr>
        <w:tc>
          <w:tcPr>
            <w:tcW w:w="2552" w:type="dxa"/>
            <w:vAlign w:val="bottom"/>
          </w:tcPr>
          <w:p w:rsidR="00B57685" w:rsidRDefault="00C62B8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电源适配器</w:t>
            </w:r>
          </w:p>
        </w:tc>
        <w:tc>
          <w:tcPr>
            <w:tcW w:w="2268" w:type="dxa"/>
            <w:gridSpan w:val="5"/>
            <w:vAlign w:val="bottom"/>
          </w:tcPr>
          <w:p w:rsidR="00B57685" w:rsidRDefault="00B5768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30" w:type="dxa"/>
            <w:gridSpan w:val="4"/>
            <w:vAlign w:val="bottom"/>
          </w:tcPr>
          <w:p w:rsidR="00B57685" w:rsidRDefault="00C62B8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数量</w:t>
            </w:r>
          </w:p>
        </w:tc>
        <w:tc>
          <w:tcPr>
            <w:tcW w:w="3738" w:type="dxa"/>
            <w:gridSpan w:val="5"/>
            <w:vAlign w:val="bottom"/>
          </w:tcPr>
          <w:p w:rsidR="00B57685" w:rsidRDefault="004140D1" w:rsidP="004140D1">
            <w:pPr>
              <w:widowControl/>
              <w:jc w:val="right"/>
              <w:rPr>
                <w:rFonts w:ascii="宋体" w:eastAsia="PMingLiU" w:hAnsi="宋体" w:cs="宋体"/>
                <w:kern w:val="0"/>
                <w:sz w:val="20"/>
                <w:szCs w:val="20"/>
                <w:lang w:eastAsia="zh-TW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（至少</w:t>
            </w:r>
            <w:r w:rsidR="00F905B6">
              <w:rPr>
                <w:rFonts w:ascii="宋体" w:hAnsi="宋体" w:cs="宋体"/>
                <w:kern w:val="0"/>
                <w:sz w:val="20"/>
                <w:szCs w:val="20"/>
              </w:rPr>
              <w:t>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个）</w:t>
            </w:r>
          </w:p>
        </w:tc>
      </w:tr>
      <w:tr w:rsidR="00B57685" w:rsidTr="008E5EDB">
        <w:trPr>
          <w:trHeight w:val="274"/>
        </w:trPr>
        <w:tc>
          <w:tcPr>
            <w:tcW w:w="2552" w:type="dxa"/>
            <w:vAlign w:val="bottom"/>
          </w:tcPr>
          <w:p w:rsidR="00B57685" w:rsidRDefault="00C62B8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模块底板</w:t>
            </w:r>
          </w:p>
        </w:tc>
        <w:tc>
          <w:tcPr>
            <w:tcW w:w="2268" w:type="dxa"/>
            <w:gridSpan w:val="5"/>
            <w:vAlign w:val="bottom"/>
          </w:tcPr>
          <w:p w:rsidR="00B57685" w:rsidRDefault="00B5768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20" w:type="dxa"/>
            <w:gridSpan w:val="3"/>
            <w:vAlign w:val="bottom"/>
          </w:tcPr>
          <w:p w:rsidR="00B57685" w:rsidRDefault="00C62B8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数量</w:t>
            </w:r>
          </w:p>
        </w:tc>
        <w:tc>
          <w:tcPr>
            <w:tcW w:w="3748" w:type="dxa"/>
            <w:gridSpan w:val="6"/>
            <w:vAlign w:val="bottom"/>
          </w:tcPr>
          <w:p w:rsidR="00B57685" w:rsidRDefault="004140D1" w:rsidP="004140D1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（至少</w:t>
            </w:r>
            <w:r w:rsidR="00F905B6">
              <w:rPr>
                <w:rFonts w:ascii="宋体" w:hAnsi="宋体" w:cs="宋体"/>
                <w:kern w:val="0"/>
                <w:sz w:val="20"/>
                <w:szCs w:val="20"/>
              </w:rPr>
              <w:t>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个）</w:t>
            </w:r>
          </w:p>
        </w:tc>
      </w:tr>
      <w:tr w:rsidR="004140D1" w:rsidTr="008E5EDB">
        <w:trPr>
          <w:trHeight w:val="274"/>
        </w:trPr>
        <w:tc>
          <w:tcPr>
            <w:tcW w:w="2552" w:type="dxa"/>
            <w:vAlign w:val="bottom"/>
          </w:tcPr>
          <w:p w:rsidR="004140D1" w:rsidRDefault="004140D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射频线</w:t>
            </w:r>
          </w:p>
        </w:tc>
        <w:tc>
          <w:tcPr>
            <w:tcW w:w="2268" w:type="dxa"/>
            <w:gridSpan w:val="5"/>
            <w:vAlign w:val="bottom"/>
          </w:tcPr>
          <w:p w:rsidR="004140D1" w:rsidRDefault="004140D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20" w:type="dxa"/>
            <w:gridSpan w:val="3"/>
            <w:vAlign w:val="bottom"/>
          </w:tcPr>
          <w:p w:rsidR="004140D1" w:rsidRDefault="004140D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数量</w:t>
            </w:r>
          </w:p>
        </w:tc>
        <w:tc>
          <w:tcPr>
            <w:tcW w:w="3748" w:type="dxa"/>
            <w:gridSpan w:val="6"/>
            <w:vAlign w:val="bottom"/>
          </w:tcPr>
          <w:p w:rsidR="004140D1" w:rsidRDefault="004140D1" w:rsidP="004140D1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（至少</w:t>
            </w:r>
            <w:r w:rsidR="00F905B6">
              <w:rPr>
                <w:rFonts w:ascii="宋体" w:hAnsi="宋体" w:cs="宋体"/>
                <w:kern w:val="0"/>
                <w:sz w:val="20"/>
                <w:szCs w:val="20"/>
              </w:rPr>
              <w:t>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个）</w:t>
            </w:r>
          </w:p>
        </w:tc>
      </w:tr>
      <w:tr w:rsidR="00B57685" w:rsidTr="008E5EDB">
        <w:trPr>
          <w:trHeight w:val="274"/>
        </w:trPr>
        <w:tc>
          <w:tcPr>
            <w:tcW w:w="2552" w:type="dxa"/>
            <w:vAlign w:val="bottom"/>
          </w:tcPr>
          <w:p w:rsidR="00B57685" w:rsidRDefault="00C62B8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其他配件</w:t>
            </w:r>
          </w:p>
        </w:tc>
        <w:tc>
          <w:tcPr>
            <w:tcW w:w="2268" w:type="dxa"/>
            <w:gridSpan w:val="5"/>
            <w:vAlign w:val="bottom"/>
          </w:tcPr>
          <w:p w:rsidR="00B57685" w:rsidRDefault="00B5768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20" w:type="dxa"/>
            <w:gridSpan w:val="3"/>
            <w:vAlign w:val="bottom"/>
          </w:tcPr>
          <w:p w:rsidR="00B57685" w:rsidRDefault="00C62B8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数量</w:t>
            </w:r>
          </w:p>
        </w:tc>
        <w:tc>
          <w:tcPr>
            <w:tcW w:w="3748" w:type="dxa"/>
            <w:gridSpan w:val="6"/>
            <w:vAlign w:val="bottom"/>
          </w:tcPr>
          <w:p w:rsidR="00B57685" w:rsidRDefault="00B5768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B57685" w:rsidTr="00DF4E32">
        <w:trPr>
          <w:trHeight w:val="366"/>
        </w:trPr>
        <w:tc>
          <w:tcPr>
            <w:tcW w:w="9588" w:type="dxa"/>
            <w:gridSpan w:val="15"/>
            <w:vAlign w:val="center"/>
          </w:tcPr>
          <w:p w:rsidR="00B57685" w:rsidRDefault="00F12964">
            <w:pPr>
              <w:widowControl/>
              <w:jc w:val="left"/>
              <w:rPr>
                <w:rFonts w:ascii="黑体" w:eastAsia="黑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黑体" w:eastAsia="黑体" w:hAnsi="宋体" w:cs="宋体" w:hint="eastAsia"/>
                <w:b/>
                <w:bCs/>
                <w:kern w:val="0"/>
                <w:sz w:val="24"/>
                <w:szCs w:val="24"/>
              </w:rPr>
              <w:t>软件和说明</w:t>
            </w:r>
          </w:p>
        </w:tc>
      </w:tr>
      <w:tr w:rsidR="00B57685" w:rsidTr="008E5EDB">
        <w:trPr>
          <w:trHeight w:val="128"/>
        </w:trPr>
        <w:tc>
          <w:tcPr>
            <w:tcW w:w="2552" w:type="dxa"/>
            <w:vAlign w:val="center"/>
          </w:tcPr>
          <w:p w:rsidR="00B57685" w:rsidRDefault="004140D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140D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驱动及使用说明</w:t>
            </w:r>
          </w:p>
        </w:tc>
        <w:tc>
          <w:tcPr>
            <w:tcW w:w="7036" w:type="dxa"/>
            <w:gridSpan w:val="14"/>
            <w:vAlign w:val="center"/>
          </w:tcPr>
          <w:p w:rsidR="00B57685" w:rsidRDefault="004140D1" w:rsidP="004140D1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（可提供电子档）</w:t>
            </w:r>
          </w:p>
        </w:tc>
      </w:tr>
      <w:tr w:rsidR="00B57685" w:rsidTr="008E5EDB">
        <w:trPr>
          <w:trHeight w:val="128"/>
        </w:trPr>
        <w:tc>
          <w:tcPr>
            <w:tcW w:w="2552" w:type="dxa"/>
            <w:vAlign w:val="center"/>
          </w:tcPr>
          <w:p w:rsidR="00B57685" w:rsidRDefault="004140D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140D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射频口位置</w:t>
            </w:r>
            <w:r w:rsidR="00D352B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说明</w:t>
            </w:r>
          </w:p>
        </w:tc>
        <w:tc>
          <w:tcPr>
            <w:tcW w:w="7036" w:type="dxa"/>
            <w:gridSpan w:val="14"/>
            <w:vAlign w:val="center"/>
          </w:tcPr>
          <w:p w:rsidR="00B57685" w:rsidRDefault="004140D1" w:rsidP="004140D1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（可提供电子档）</w:t>
            </w:r>
          </w:p>
        </w:tc>
      </w:tr>
      <w:tr w:rsidR="00B57685" w:rsidTr="008E5EDB">
        <w:trPr>
          <w:trHeight w:val="128"/>
        </w:trPr>
        <w:tc>
          <w:tcPr>
            <w:tcW w:w="2552" w:type="dxa"/>
            <w:vAlign w:val="center"/>
          </w:tcPr>
          <w:p w:rsidR="00B57685" w:rsidRDefault="004140D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140D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供电方法说明</w:t>
            </w:r>
          </w:p>
        </w:tc>
        <w:tc>
          <w:tcPr>
            <w:tcW w:w="7036" w:type="dxa"/>
            <w:gridSpan w:val="14"/>
            <w:vAlign w:val="center"/>
          </w:tcPr>
          <w:p w:rsidR="00B57685" w:rsidRDefault="004140D1" w:rsidP="004140D1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（可提供电子档）</w:t>
            </w:r>
          </w:p>
        </w:tc>
      </w:tr>
      <w:tr w:rsidR="00A318FC" w:rsidTr="00554AEA">
        <w:trPr>
          <w:trHeight w:val="128"/>
        </w:trPr>
        <w:tc>
          <w:tcPr>
            <w:tcW w:w="9588" w:type="dxa"/>
            <w:gridSpan w:val="15"/>
            <w:vAlign w:val="center"/>
          </w:tcPr>
          <w:p w:rsidR="00A318FC" w:rsidRDefault="00A318FC" w:rsidP="00A318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318FC">
              <w:rPr>
                <w:rFonts w:ascii="黑体" w:eastAsia="黑体" w:hAnsi="宋体" w:cs="宋体" w:hint="eastAsia"/>
                <w:b/>
                <w:bCs/>
                <w:kern w:val="0"/>
                <w:sz w:val="24"/>
                <w:szCs w:val="24"/>
              </w:rPr>
              <w:t>射频</w:t>
            </w:r>
            <w:r w:rsidRPr="00A318FC">
              <w:rPr>
                <w:rFonts w:ascii="黑体" w:eastAsia="黑体" w:hAnsi="宋体" w:cs="宋体"/>
                <w:b/>
                <w:bCs/>
                <w:kern w:val="0"/>
                <w:sz w:val="24"/>
                <w:szCs w:val="24"/>
              </w:rPr>
              <w:t>模式配置说明</w:t>
            </w:r>
          </w:p>
        </w:tc>
      </w:tr>
      <w:tr w:rsidR="00A318FC" w:rsidRPr="00A318FC" w:rsidTr="008E5EDB">
        <w:trPr>
          <w:trHeight w:val="128"/>
        </w:trPr>
        <w:tc>
          <w:tcPr>
            <w:tcW w:w="2552" w:type="dxa"/>
            <w:vAlign w:val="center"/>
          </w:tcPr>
          <w:p w:rsidR="00A318FC" w:rsidRPr="004140D1" w:rsidRDefault="00A318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是否支持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>综测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仪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>MFG模式</w:t>
            </w:r>
          </w:p>
        </w:tc>
        <w:tc>
          <w:tcPr>
            <w:tcW w:w="7036" w:type="dxa"/>
            <w:gridSpan w:val="14"/>
            <w:vAlign w:val="center"/>
          </w:tcPr>
          <w:p w:rsidR="00480738" w:rsidRDefault="00A318FC" w:rsidP="00A318FC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参考文件《</w:t>
            </w:r>
            <w:r w:rsidRPr="00A318FC">
              <w:rPr>
                <w:rFonts w:ascii="宋体" w:eastAsia="宋体" w:hAnsi="宋体" w:cs="宋体"/>
                <w:kern w:val="0"/>
                <w:sz w:val="20"/>
                <w:szCs w:val="20"/>
              </w:rPr>
              <w:t>RWC5020A_MFG_Test_Solution_RAN1850001-rev</w:t>
            </w:r>
            <w:r w:rsidR="003F5C4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>》</w:t>
            </w:r>
          </w:p>
          <w:p w:rsidR="003F5C41" w:rsidRDefault="003F5C41" w:rsidP="00A318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F5C41">
              <w:rPr>
                <w:rFonts w:ascii="宋体" w:eastAsia="宋体" w:hAnsi="宋体" w:cs="宋体"/>
                <w:kern w:val="0"/>
                <w:sz w:val="20"/>
                <w:szCs w:val="20"/>
              </w:rPr>
              <w:object w:dxaOrig="5821" w:dyaOrig="84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91pt;height:42pt" o:ole="">
                  <v:imagedata r:id="rId8" o:title=""/>
                </v:shape>
                <o:OLEObject Type="Embed" ProgID="Package" ShapeID="_x0000_i1025" DrawAspect="Content" ObjectID="_1600841606" r:id="rId9"/>
              </w:object>
            </w:r>
          </w:p>
        </w:tc>
      </w:tr>
      <w:tr w:rsidR="00466234" w:rsidRPr="00A318FC" w:rsidTr="008E5EDB">
        <w:trPr>
          <w:trHeight w:val="128"/>
        </w:trPr>
        <w:tc>
          <w:tcPr>
            <w:tcW w:w="2552" w:type="dxa"/>
            <w:vAlign w:val="center"/>
          </w:tcPr>
          <w:p w:rsidR="00466234" w:rsidRDefault="00466234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若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>不支持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MFG模式</w:t>
            </w:r>
          </w:p>
        </w:tc>
        <w:tc>
          <w:tcPr>
            <w:tcW w:w="7036" w:type="dxa"/>
            <w:gridSpan w:val="14"/>
            <w:vAlign w:val="center"/>
          </w:tcPr>
          <w:p w:rsidR="00466234" w:rsidRDefault="00466234" w:rsidP="00A318FC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t>提供测试接收灵敏度的数包小工具</w:t>
            </w:r>
            <w:r>
              <w:rPr>
                <w:rFonts w:hint="eastAsia"/>
              </w:rPr>
              <w:t>（需</w:t>
            </w:r>
            <w:r>
              <w:t>泰尔实验室验证是否可以使用）</w:t>
            </w:r>
            <w:r w:rsidR="00EB0036">
              <w:rPr>
                <w:rFonts w:hint="eastAsia"/>
              </w:rPr>
              <w:t>及相关配置方法。</w:t>
            </w:r>
          </w:p>
        </w:tc>
      </w:tr>
      <w:tr w:rsidR="00A318FC" w:rsidRPr="00A318FC" w:rsidTr="008E5EDB">
        <w:trPr>
          <w:trHeight w:val="128"/>
        </w:trPr>
        <w:tc>
          <w:tcPr>
            <w:tcW w:w="2552" w:type="dxa"/>
            <w:vAlign w:val="center"/>
          </w:tcPr>
          <w:p w:rsidR="00A318FC" w:rsidRDefault="00466234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长发模式配置</w:t>
            </w:r>
          </w:p>
        </w:tc>
        <w:tc>
          <w:tcPr>
            <w:tcW w:w="7036" w:type="dxa"/>
            <w:gridSpan w:val="14"/>
            <w:vAlign w:val="center"/>
          </w:tcPr>
          <w:p w:rsidR="00A318FC" w:rsidRDefault="00A318FC" w:rsidP="00466234">
            <w:pPr>
              <w:pStyle w:val="QB"/>
              <w:spacing w:beforeLines="50" w:afterLines="50"/>
              <w:ind w:firstLine="420"/>
            </w:pPr>
            <w:r>
              <w:rPr>
                <w:rFonts w:hint="eastAsia"/>
              </w:rPr>
              <w:t>1</w:t>
            </w:r>
            <w:r>
              <w:t>.</w:t>
            </w:r>
            <w:r>
              <w:rPr>
                <w:rFonts w:hint="eastAsia"/>
              </w:rPr>
              <w:t>提供长发</w:t>
            </w:r>
            <w:r>
              <w:t>模式配置，使DUT可以以</w:t>
            </w:r>
            <w:r>
              <w:rPr>
                <w:rFonts w:hint="eastAsia"/>
              </w:rPr>
              <w:t>9</w:t>
            </w:r>
            <w:r>
              <w:t>8%以上的占空比持续发射Lora信号；</w:t>
            </w:r>
          </w:p>
          <w:p w:rsidR="00A318FC" w:rsidRDefault="00A318FC" w:rsidP="00466234">
            <w:pPr>
              <w:pStyle w:val="QB"/>
              <w:spacing w:beforeLines="50" w:afterLines="50"/>
              <w:ind w:firstLine="420"/>
            </w:pPr>
            <w:r>
              <w:rPr>
                <w:rFonts w:hint="eastAsia"/>
              </w:rPr>
              <w:t>2</w:t>
            </w:r>
            <w:r>
              <w:t>.</w:t>
            </w:r>
            <w:r>
              <w:rPr>
                <w:rFonts w:hint="eastAsia"/>
              </w:rPr>
              <w:t>提供</w:t>
            </w:r>
            <w:r>
              <w:t>配置</w:t>
            </w:r>
            <w:r>
              <w:rPr>
                <w:rFonts w:hint="eastAsia"/>
              </w:rPr>
              <w:t>任意</w:t>
            </w:r>
            <w:r>
              <w:t>信道、</w:t>
            </w:r>
            <w:r>
              <w:rPr>
                <w:rFonts w:hint="eastAsia"/>
              </w:rPr>
              <w:t>任意</w:t>
            </w:r>
            <w:r>
              <w:t>速率（</w:t>
            </w:r>
            <w:r>
              <w:rPr>
                <w:rFonts w:hint="eastAsia"/>
              </w:rPr>
              <w:t>SF</w:t>
            </w:r>
            <w:r>
              <w:t>7~SF12）</w:t>
            </w:r>
            <w:r>
              <w:rPr>
                <w:rFonts w:hint="eastAsia"/>
              </w:rPr>
              <w:t>及</w:t>
            </w:r>
            <w:r>
              <w:t>发射</w:t>
            </w:r>
            <w:r>
              <w:rPr>
                <w:rFonts w:hint="eastAsia"/>
              </w:rPr>
              <w:t>功率等级</w:t>
            </w:r>
            <w:r>
              <w:t>的配置</w:t>
            </w:r>
            <w:r>
              <w:lastRenderedPageBreak/>
              <w:t>方法或文件</w:t>
            </w:r>
            <w:r>
              <w:rPr>
                <w:rFonts w:hint="eastAsia"/>
              </w:rPr>
              <w:t>；</w:t>
            </w:r>
          </w:p>
          <w:p w:rsidR="00A318FC" w:rsidRPr="00466234" w:rsidRDefault="00A318FC" w:rsidP="00466234">
            <w:pPr>
              <w:pStyle w:val="QB"/>
              <w:spacing w:beforeLines="50" w:afterLines="50"/>
              <w:ind w:firstLine="420"/>
            </w:pPr>
            <w:r>
              <w:t>3.</w:t>
            </w:r>
            <w:r>
              <w:rPr>
                <w:rFonts w:hint="eastAsia"/>
              </w:rPr>
              <w:t>提供</w:t>
            </w:r>
            <w:r>
              <w:t>配置FSK模式的方法；</w:t>
            </w:r>
          </w:p>
        </w:tc>
      </w:tr>
      <w:tr w:rsidR="00A318FC" w:rsidRPr="00A318FC" w:rsidTr="00385094">
        <w:trPr>
          <w:trHeight w:val="128"/>
        </w:trPr>
        <w:tc>
          <w:tcPr>
            <w:tcW w:w="9588" w:type="dxa"/>
            <w:gridSpan w:val="15"/>
            <w:vAlign w:val="center"/>
          </w:tcPr>
          <w:p w:rsidR="00A318FC" w:rsidRDefault="00A318FC" w:rsidP="00466234">
            <w:pPr>
              <w:pStyle w:val="QB"/>
              <w:spacing w:beforeLines="50" w:afterLines="50"/>
              <w:ind w:firstLineChars="0" w:firstLine="0"/>
            </w:pPr>
            <w:r w:rsidRPr="00971C81">
              <w:rPr>
                <w:rFonts w:hint="eastAsia"/>
                <w:b/>
                <w:sz w:val="24"/>
              </w:rPr>
              <w:lastRenderedPageBreak/>
              <w:t>EMC</w:t>
            </w:r>
            <w:r w:rsidR="00D04681">
              <w:rPr>
                <w:rFonts w:hint="eastAsia"/>
                <w:b/>
                <w:sz w:val="24"/>
              </w:rPr>
              <w:t>\安全（震动）</w:t>
            </w:r>
            <w:r>
              <w:rPr>
                <w:rFonts w:hint="eastAsia"/>
                <w:b/>
                <w:sz w:val="24"/>
              </w:rPr>
              <w:t>测试</w:t>
            </w:r>
            <w:r w:rsidRPr="00971C81">
              <w:rPr>
                <w:rFonts w:hint="eastAsia"/>
                <w:b/>
                <w:sz w:val="24"/>
              </w:rPr>
              <w:t>流量监控</w:t>
            </w:r>
            <w:r w:rsidR="00F7331F">
              <w:rPr>
                <w:rFonts w:hint="eastAsia"/>
                <w:b/>
                <w:sz w:val="24"/>
              </w:rPr>
              <w:t>（</w:t>
            </w:r>
            <w:r w:rsidR="00F7331F">
              <w:t>提供配对网关，监测流量时使用。</w:t>
            </w:r>
            <w:r w:rsidR="00F7331F">
              <w:rPr>
                <w:rFonts w:hint="eastAsia"/>
              </w:rPr>
              <w:t>）</w:t>
            </w:r>
          </w:p>
        </w:tc>
      </w:tr>
      <w:tr w:rsidR="00A318FC" w:rsidRPr="00A318FC" w:rsidTr="0047634A">
        <w:trPr>
          <w:trHeight w:val="128"/>
        </w:trPr>
        <w:tc>
          <w:tcPr>
            <w:tcW w:w="9588" w:type="dxa"/>
            <w:gridSpan w:val="15"/>
            <w:vAlign w:val="center"/>
          </w:tcPr>
          <w:p w:rsidR="00D04681" w:rsidRPr="00D04681" w:rsidRDefault="006951B8" w:rsidP="00D04681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选用阿里平台测试：</w:t>
            </w:r>
            <w:r w:rsidR="006005E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测试开始前联系实验室获取网关和节点的密钥和相关配置参数，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寄送前配置好设备。</w:t>
            </w:r>
          </w:p>
          <w:p w:rsidR="00D04681" w:rsidRDefault="00D04681" w:rsidP="00D04681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>GwEUI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ab/>
              <w:t>ProductKey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ab/>
              <w:t>DeviceName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ab/>
            </w:r>
            <w:r w:rsidRPr="00D04681">
              <w:rPr>
                <w:rFonts w:ascii="宋体" w:eastAsia="宋体" w:hAnsi="宋体" w:cs="宋体"/>
                <w:kern w:val="0"/>
                <w:sz w:val="20"/>
                <w:szCs w:val="20"/>
              </w:rPr>
              <w:t>DeviceSecret</w:t>
            </w:r>
          </w:p>
          <w:p w:rsidR="00D04681" w:rsidRDefault="00F7331F" w:rsidP="00A318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节点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>配置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：</w:t>
            </w:r>
          </w:p>
          <w:p w:rsidR="00A318FC" w:rsidRPr="00A318FC" w:rsidRDefault="00A318FC" w:rsidP="00A318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318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（1</w:t>
            </w:r>
            <w:r w:rsidRPr="00A318FC">
              <w:rPr>
                <w:rFonts w:ascii="宋体" w:eastAsia="宋体" w:hAnsi="宋体" w:cs="宋体"/>
                <w:kern w:val="0"/>
                <w:sz w:val="20"/>
                <w:szCs w:val="20"/>
              </w:rPr>
              <w:t>）</w:t>
            </w:r>
            <w:r w:rsidRPr="00A318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正常工作</w:t>
            </w:r>
            <w:r w:rsidRPr="00A318FC">
              <w:rPr>
                <w:rFonts w:ascii="宋体" w:eastAsia="宋体" w:hAnsi="宋体" w:cs="宋体"/>
                <w:kern w:val="0"/>
                <w:sz w:val="20"/>
                <w:szCs w:val="20"/>
              </w:rPr>
              <w:t>模式，</w:t>
            </w:r>
            <w:r w:rsidRPr="00A318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可通过AT指令或其他方式配置</w:t>
            </w:r>
            <w:r w:rsidRPr="00A318FC">
              <w:rPr>
                <w:rFonts w:ascii="宋体" w:eastAsia="宋体" w:hAnsi="宋体" w:cs="宋体"/>
                <w:kern w:val="0"/>
                <w:sz w:val="20"/>
                <w:szCs w:val="20"/>
              </w:rPr>
              <w:t>OTAA</w:t>
            </w:r>
            <w:r w:rsidRPr="00A318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和ABP模式，及</w:t>
            </w:r>
            <w:r w:rsidRPr="00A318FC">
              <w:rPr>
                <w:rFonts w:ascii="宋体" w:eastAsia="宋体" w:hAnsi="宋体" w:cs="宋体"/>
                <w:kern w:val="0"/>
                <w:sz w:val="20"/>
                <w:szCs w:val="20"/>
              </w:rPr>
              <w:t>AppEUI, DevEUI, application-key</w:t>
            </w:r>
            <w:r w:rsidRPr="00A318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,</w:t>
            </w:r>
            <w:r w:rsidRPr="00A318FC">
              <w:rPr>
                <w:rFonts w:ascii="宋体" w:eastAsia="宋体" w:hAnsi="宋体" w:cs="宋体"/>
                <w:kern w:val="0"/>
                <w:sz w:val="20"/>
                <w:szCs w:val="20"/>
              </w:rPr>
              <w:t>device address, network session key and application session key </w:t>
            </w:r>
            <w:r w:rsidRPr="00A318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等</w:t>
            </w:r>
            <w:r w:rsidRPr="00A318FC">
              <w:rPr>
                <w:rFonts w:ascii="宋体" w:eastAsia="宋体" w:hAnsi="宋体" w:cs="宋体"/>
                <w:kern w:val="0"/>
                <w:sz w:val="20"/>
                <w:szCs w:val="20"/>
              </w:rPr>
              <w:t>相关配置信息。</w:t>
            </w:r>
            <w:r w:rsidRPr="00A318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支持AT</w:t>
            </w:r>
            <w:r w:rsidRPr="00A318FC">
              <w:rPr>
                <w:rFonts w:ascii="宋体" w:eastAsia="宋体" w:hAnsi="宋体" w:cs="宋体"/>
                <w:kern w:val="0"/>
                <w:sz w:val="20"/>
                <w:szCs w:val="20"/>
              </w:rPr>
              <w:t>指令发送</w:t>
            </w:r>
            <w:r w:rsidRPr="00A318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任意</w:t>
            </w:r>
            <w:r w:rsidRPr="00A318FC">
              <w:rPr>
                <w:rFonts w:ascii="宋体" w:eastAsia="宋体" w:hAnsi="宋体" w:cs="宋体"/>
                <w:kern w:val="0"/>
                <w:sz w:val="20"/>
                <w:szCs w:val="20"/>
              </w:rPr>
              <w:t>消息</w:t>
            </w:r>
            <w:r w:rsidR="006005E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、或按周期定时发送消息。</w:t>
            </w:r>
          </w:p>
          <w:p w:rsidR="006951B8" w:rsidRDefault="00A318FC" w:rsidP="006951B8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A318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（2</w:t>
            </w:r>
            <w:r w:rsidRPr="00A318FC">
              <w:rPr>
                <w:rFonts w:ascii="宋体" w:eastAsia="宋体" w:hAnsi="宋体" w:cs="宋体"/>
                <w:kern w:val="0"/>
                <w:sz w:val="20"/>
                <w:szCs w:val="20"/>
              </w:rPr>
              <w:t>）</w:t>
            </w:r>
            <w:r w:rsidRPr="00A318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标注LoRaWAN协议版本 如1.0.2，1</w:t>
            </w:r>
            <w:r w:rsidRPr="00A318FC">
              <w:rPr>
                <w:rFonts w:ascii="宋体" w:eastAsia="宋体" w:hAnsi="宋体" w:cs="宋体"/>
                <w:kern w:val="0"/>
                <w:sz w:val="20"/>
                <w:szCs w:val="20"/>
              </w:rPr>
              <w:t>.0.3</w:t>
            </w:r>
            <w:r w:rsidRPr="00A318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，</w:t>
            </w:r>
            <w:r w:rsidRPr="00A318FC">
              <w:rPr>
                <w:rFonts w:ascii="宋体" w:eastAsia="宋体" w:hAnsi="宋体" w:cs="宋体"/>
                <w:kern w:val="0"/>
                <w:sz w:val="20"/>
                <w:szCs w:val="20"/>
              </w:rPr>
              <w:t>1.1</w:t>
            </w:r>
            <w:r w:rsidRPr="00A318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等。</w:t>
            </w:r>
          </w:p>
          <w:p w:rsidR="006951B8" w:rsidRDefault="006951B8" w:rsidP="006951B8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网关配置：</w:t>
            </w:r>
          </w:p>
          <w:p w:rsidR="006951B8" w:rsidRPr="006951B8" w:rsidRDefault="006005E8" w:rsidP="006951B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寄送前按要求配置好参数，与</w:t>
            </w:r>
            <w:r w:rsidR="006951B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实验室确认能正常在线后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，与配套节点进行消息收发，确认无误后寄送。</w:t>
            </w:r>
          </w:p>
        </w:tc>
      </w:tr>
      <w:tr w:rsidR="00A318FC" w:rsidRPr="00A318FC" w:rsidTr="0047634A">
        <w:trPr>
          <w:trHeight w:val="128"/>
        </w:trPr>
        <w:tc>
          <w:tcPr>
            <w:tcW w:w="9588" w:type="dxa"/>
            <w:gridSpan w:val="15"/>
            <w:vAlign w:val="center"/>
          </w:tcPr>
          <w:p w:rsidR="00A318FC" w:rsidRPr="00AC7386" w:rsidRDefault="00A318FC" w:rsidP="00A318FC">
            <w:pPr>
              <w:rPr>
                <w:sz w:val="24"/>
              </w:rPr>
            </w:pPr>
            <w:r w:rsidRPr="00971C81">
              <w:rPr>
                <w:rFonts w:hint="eastAsia"/>
                <w:b/>
                <w:sz w:val="24"/>
              </w:rPr>
              <w:t>功耗</w:t>
            </w:r>
            <w:r w:rsidRPr="00971C81">
              <w:rPr>
                <w:b/>
                <w:sz w:val="24"/>
              </w:rPr>
              <w:t>测试</w:t>
            </w:r>
            <w:r w:rsidRPr="00971C81">
              <w:rPr>
                <w:rFonts w:hint="eastAsia"/>
                <w:b/>
                <w:sz w:val="24"/>
              </w:rPr>
              <w:t>（测试</w:t>
            </w:r>
            <w:r w:rsidRPr="00971C81">
              <w:rPr>
                <w:b/>
                <w:sz w:val="24"/>
              </w:rPr>
              <w:t>模式）</w:t>
            </w:r>
          </w:p>
        </w:tc>
      </w:tr>
      <w:tr w:rsidR="00A318FC" w:rsidRPr="00A318FC" w:rsidTr="0047634A">
        <w:trPr>
          <w:trHeight w:val="128"/>
        </w:trPr>
        <w:tc>
          <w:tcPr>
            <w:tcW w:w="9588" w:type="dxa"/>
            <w:gridSpan w:val="15"/>
            <w:vAlign w:val="center"/>
          </w:tcPr>
          <w:p w:rsidR="00A318FC" w:rsidRPr="00A318FC" w:rsidRDefault="00A318FC" w:rsidP="00A318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318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三种模式</w:t>
            </w:r>
            <w:r w:rsidRPr="00A318FC">
              <w:rPr>
                <w:rFonts w:ascii="宋体" w:eastAsia="宋体" w:hAnsi="宋体" w:cs="宋体"/>
                <w:kern w:val="0"/>
                <w:sz w:val="20"/>
                <w:szCs w:val="20"/>
              </w:rPr>
              <w:t>的设置：</w:t>
            </w:r>
          </w:p>
          <w:p w:rsidR="00A318FC" w:rsidRPr="00A318FC" w:rsidRDefault="00A318FC" w:rsidP="00A318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318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长发模式（可以</w:t>
            </w:r>
            <w:r w:rsidRPr="00A318FC">
              <w:rPr>
                <w:rFonts w:ascii="宋体" w:eastAsia="宋体" w:hAnsi="宋体" w:cs="宋体"/>
                <w:kern w:val="0"/>
                <w:sz w:val="20"/>
                <w:szCs w:val="20"/>
              </w:rPr>
              <w:t>设置</w:t>
            </w:r>
            <w:r w:rsidRPr="00A318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以</w:t>
            </w:r>
            <w:r w:rsidRPr="00A318FC">
              <w:rPr>
                <w:rFonts w:ascii="宋体" w:eastAsia="宋体" w:hAnsi="宋体" w:cs="宋体"/>
                <w:kern w:val="0"/>
                <w:sz w:val="20"/>
                <w:szCs w:val="20"/>
              </w:rPr>
              <w:t>最大发射功率发射）</w:t>
            </w:r>
          </w:p>
          <w:p w:rsidR="00A318FC" w:rsidRPr="00A318FC" w:rsidRDefault="00A318FC" w:rsidP="00A318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318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只接收</w:t>
            </w:r>
            <w:r w:rsidRPr="00A318FC">
              <w:rPr>
                <w:rFonts w:ascii="宋体" w:eastAsia="宋体" w:hAnsi="宋体" w:cs="宋体"/>
                <w:kern w:val="0"/>
                <w:sz w:val="20"/>
                <w:szCs w:val="20"/>
              </w:rPr>
              <w:t>模式</w:t>
            </w:r>
          </w:p>
          <w:p w:rsidR="00A318FC" w:rsidRDefault="00A318FC" w:rsidP="00A318FC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A318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关闭</w:t>
            </w:r>
            <w:r w:rsidRPr="00A318FC">
              <w:rPr>
                <w:rFonts w:ascii="宋体" w:eastAsia="宋体" w:hAnsi="宋体" w:cs="宋体"/>
                <w:kern w:val="0"/>
                <w:sz w:val="20"/>
                <w:szCs w:val="20"/>
              </w:rPr>
              <w:t>射频，待机模式</w:t>
            </w:r>
          </w:p>
          <w:p w:rsidR="00A318FC" w:rsidRPr="00A318FC" w:rsidRDefault="006005E8" w:rsidP="006005E8">
            <w:pPr>
              <w:widowControl/>
              <w:jc w:val="left"/>
              <w:rPr>
                <w:b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注意：测试时需要直流源供电，需要额外一条标注正负极的电源线。</w:t>
            </w:r>
          </w:p>
        </w:tc>
      </w:tr>
    </w:tbl>
    <w:p w:rsidR="00B57685" w:rsidRPr="006005E8" w:rsidRDefault="00B57685"/>
    <w:sectPr w:rsidR="00B57685" w:rsidRPr="006005E8" w:rsidSect="006B00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0013" w:rsidRDefault="00490013" w:rsidP="00C82982">
      <w:r>
        <w:separator/>
      </w:r>
    </w:p>
  </w:endnote>
  <w:endnote w:type="continuationSeparator" w:id="1">
    <w:p w:rsidR="00490013" w:rsidRDefault="00490013" w:rsidP="00C829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0013" w:rsidRDefault="00490013" w:rsidP="00C82982">
      <w:r>
        <w:separator/>
      </w:r>
    </w:p>
  </w:footnote>
  <w:footnote w:type="continuationSeparator" w:id="1">
    <w:p w:rsidR="00490013" w:rsidRDefault="00490013" w:rsidP="00C8298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E329A"/>
    <w:rsid w:val="000D5DB9"/>
    <w:rsid w:val="001640F4"/>
    <w:rsid w:val="0018791E"/>
    <w:rsid w:val="001B586D"/>
    <w:rsid w:val="001D0349"/>
    <w:rsid w:val="002A2E95"/>
    <w:rsid w:val="002B017D"/>
    <w:rsid w:val="002C318E"/>
    <w:rsid w:val="003846FC"/>
    <w:rsid w:val="003861A0"/>
    <w:rsid w:val="003D5305"/>
    <w:rsid w:val="003F5C41"/>
    <w:rsid w:val="004140D1"/>
    <w:rsid w:val="00416D72"/>
    <w:rsid w:val="00466234"/>
    <w:rsid w:val="00480738"/>
    <w:rsid w:val="00490013"/>
    <w:rsid w:val="00495166"/>
    <w:rsid w:val="004E1C2E"/>
    <w:rsid w:val="00530F96"/>
    <w:rsid w:val="00537CD4"/>
    <w:rsid w:val="005447CE"/>
    <w:rsid w:val="00554BA0"/>
    <w:rsid w:val="006005E8"/>
    <w:rsid w:val="006057AC"/>
    <w:rsid w:val="00607C76"/>
    <w:rsid w:val="006951B8"/>
    <w:rsid w:val="006B0069"/>
    <w:rsid w:val="006F67C4"/>
    <w:rsid w:val="00745184"/>
    <w:rsid w:val="00792E54"/>
    <w:rsid w:val="00793D36"/>
    <w:rsid w:val="007D4A3D"/>
    <w:rsid w:val="007F5006"/>
    <w:rsid w:val="0082331C"/>
    <w:rsid w:val="00836872"/>
    <w:rsid w:val="0086325E"/>
    <w:rsid w:val="00897733"/>
    <w:rsid w:val="008E329A"/>
    <w:rsid w:val="008E5EDB"/>
    <w:rsid w:val="00981DDE"/>
    <w:rsid w:val="00987082"/>
    <w:rsid w:val="009A4F91"/>
    <w:rsid w:val="009E76D9"/>
    <w:rsid w:val="00A20AE6"/>
    <w:rsid w:val="00A22C85"/>
    <w:rsid w:val="00A318FC"/>
    <w:rsid w:val="00A34821"/>
    <w:rsid w:val="00A37DDC"/>
    <w:rsid w:val="00AA54EF"/>
    <w:rsid w:val="00B1258E"/>
    <w:rsid w:val="00B21365"/>
    <w:rsid w:val="00B22A4D"/>
    <w:rsid w:val="00B57685"/>
    <w:rsid w:val="00B63450"/>
    <w:rsid w:val="00BB36C4"/>
    <w:rsid w:val="00C232DA"/>
    <w:rsid w:val="00C43106"/>
    <w:rsid w:val="00C62B8F"/>
    <w:rsid w:val="00C826E6"/>
    <w:rsid w:val="00C82982"/>
    <w:rsid w:val="00CB735D"/>
    <w:rsid w:val="00D04681"/>
    <w:rsid w:val="00D352B9"/>
    <w:rsid w:val="00D95A3E"/>
    <w:rsid w:val="00DA65A2"/>
    <w:rsid w:val="00DB5BED"/>
    <w:rsid w:val="00DB5EBF"/>
    <w:rsid w:val="00DF4E32"/>
    <w:rsid w:val="00E221C7"/>
    <w:rsid w:val="00E73109"/>
    <w:rsid w:val="00E804FF"/>
    <w:rsid w:val="00E87294"/>
    <w:rsid w:val="00EB0036"/>
    <w:rsid w:val="00EF2F9F"/>
    <w:rsid w:val="00F01367"/>
    <w:rsid w:val="00F07D2A"/>
    <w:rsid w:val="00F12964"/>
    <w:rsid w:val="00F26886"/>
    <w:rsid w:val="00F27E88"/>
    <w:rsid w:val="00F34F00"/>
    <w:rsid w:val="00F4060B"/>
    <w:rsid w:val="00F567B8"/>
    <w:rsid w:val="00F7331F"/>
    <w:rsid w:val="00F8542C"/>
    <w:rsid w:val="00F905B6"/>
    <w:rsid w:val="00FE6C38"/>
    <w:rsid w:val="120A6CD8"/>
    <w:rsid w:val="1890785B"/>
    <w:rsid w:val="39F03A07"/>
    <w:rsid w:val="3AE51DED"/>
    <w:rsid w:val="411343C6"/>
    <w:rsid w:val="4A0A437F"/>
    <w:rsid w:val="7DB472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 w:qFormat="1"/>
    <w:lsdException w:name="Table Subtle 2" w:semiHidden="0" w:unhideWhenUsed="0"/>
    <w:lsdException w:name="Table Web 3" w:semiHidden="0" w:unhideWhenUsed="0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006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6B00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6B00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6B006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rsid w:val="006B006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6B0069"/>
    <w:rPr>
      <w:sz w:val="18"/>
      <w:szCs w:val="18"/>
    </w:rPr>
  </w:style>
  <w:style w:type="paragraph" w:customStyle="1" w:styleId="QB">
    <w:name w:val="QB正文"/>
    <w:basedOn w:val="a"/>
    <w:link w:val="QBChar"/>
    <w:rsid w:val="00A318FC"/>
    <w:pPr>
      <w:widowControl/>
      <w:autoSpaceDE w:val="0"/>
      <w:autoSpaceDN w:val="0"/>
      <w:ind w:firstLineChars="200" w:firstLine="200"/>
    </w:pPr>
    <w:rPr>
      <w:rFonts w:ascii="宋体" w:eastAsia="宋体" w:hAnsi="Times New Roman" w:cs="Times New Roman"/>
      <w:noProof/>
      <w:kern w:val="0"/>
      <w:szCs w:val="20"/>
    </w:rPr>
  </w:style>
  <w:style w:type="character" w:customStyle="1" w:styleId="QBChar">
    <w:name w:val="QB正文 Char"/>
    <w:link w:val="QB"/>
    <w:rsid w:val="00A318FC"/>
    <w:rPr>
      <w:rFonts w:ascii="宋体" w:eastAsia="宋体" w:hAnsi="Times New Roman" w:cs="Times New Roman"/>
      <w:noProof/>
      <w:sz w:val="21"/>
    </w:rPr>
  </w:style>
  <w:style w:type="character" w:styleId="a6">
    <w:name w:val="Hyperlink"/>
    <w:basedOn w:val="a0"/>
    <w:uiPriority w:val="99"/>
    <w:unhideWhenUsed/>
    <w:rsid w:val="0048073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930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84EA310-E619-478A-B935-9B29A09C817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166</Words>
  <Characters>949</Characters>
  <Application>Microsoft Office Word</Application>
  <DocSecurity>0</DocSecurity>
  <Lines>7</Lines>
  <Paragraphs>2</Paragraphs>
  <ScaleCrop>false</ScaleCrop>
  <Company/>
  <LinksUpToDate>false</LinksUpToDate>
  <CharactersWithSpaces>1113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王星妍</dc:creator>
  <cp:lastModifiedBy>姜雪</cp:lastModifiedBy>
  <cp:revision>24</cp:revision>
  <dcterms:created xsi:type="dcterms:W3CDTF">2018-07-04T11:35:00Z</dcterms:created>
  <dcterms:modified xsi:type="dcterms:W3CDTF">2018-10-12T01:27:00Z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2052-10.1.0.6874</vt:lpwstr>
  </property>
</Properties>
</file>